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eastAsia="zh-CN"/>
        </w:rPr>
        <w:t>城区办</w:t>
      </w:r>
      <w:r>
        <w:rPr>
          <w:rFonts w:hint="eastAsia" w:ascii="仿宋" w:hAnsi="仿宋" w:eastAsia="仿宋"/>
          <w:b/>
          <w:sz w:val="28"/>
        </w:rPr>
        <w:t>部门职责：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2016年，我城区以打造创业创新、文化生态、幸福平安新霸州为主要职责，不断深化改革，进一步提升公共服务的意识和能力，努力打造服务型政府。通过提供优质的服务和改善经济发展环境来推动经济发展，建立健全依法行政型体制，真正实现依法行政。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1、发展农村经济：科学制定发展规划，引导产业结构调整，抓好基础设施建设，培育新的经济增长点，推动农村经济合作组织的发展。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2、维护社会稳定：贯彻执行上级的各项方针政策，维护社会治安，调处矛盾纠纷。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3、提供公共服务：普及义务教育，计划生育，积极发展卫生事业，繁荣文化事业，建立社会保障制度，加强精神文明建设。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4、完善城市功能：加快建设基础设施工程，创新城市管理，加大对市容市貌、交通秩序、环境卫生的治理。</w:t>
      </w:r>
    </w:p>
    <w:p>
      <w:pPr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5、完善基层民主：加强乡镇党委、政府和村街、企业党支部班子建设，推进村民自治和政务公开等。</w:t>
      </w:r>
    </w:p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eastAsia="zh-CN"/>
        </w:rPr>
        <w:t>城区办</w:t>
      </w:r>
      <w:bookmarkStart w:id="0" w:name="_GoBack"/>
      <w:bookmarkEnd w:id="0"/>
      <w:r>
        <w:rPr>
          <w:rFonts w:hint="eastAsia" w:ascii="仿宋" w:hAnsi="仿宋" w:eastAsia="仿宋"/>
          <w:b/>
          <w:sz w:val="28"/>
        </w:rPr>
        <w:t>部门预算构成：</w:t>
      </w:r>
    </w:p>
    <w:p>
      <w:pPr>
        <w:ind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我单位由城区办人大、城区办党委、城区办政府、城区办计生站、城区办财政所、城区办农业办、城区办文化广播、城区办环保所、城区办纪委、城区办民政所、城区办司法所、城区办群众团体、城区办城建办13个部门组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009"/>
    <w:rsid w:val="000F3C57"/>
    <w:rsid w:val="0073053B"/>
    <w:rsid w:val="00A62547"/>
    <w:rsid w:val="00A76009"/>
    <w:rsid w:val="00F71AEA"/>
    <w:rsid w:val="2EDC508A"/>
    <w:rsid w:val="422911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2016-09-19T14:30:00Z</dcterms:created>
  <dc:creator>微软用户</dc:creator>
  <cp:lastModifiedBy>office</cp:lastModifiedBy>
  <dcterms:modified xsi:type="dcterms:W3CDTF">2016-09-20T00:57:26Z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